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2E4E" w14:textId="77777777" w:rsidR="004C42BF" w:rsidRDefault="004C42BF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bookmarkStart w:id="0" w:name="_Hlk152718643"/>
    </w:p>
    <w:p w14:paraId="1940D0A0" w14:textId="77777777" w:rsidR="0084597E" w:rsidRDefault="0084597E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45CED7AC" w14:textId="77777777" w:rsidR="0084597E" w:rsidRDefault="0084597E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1E2ED16B" w14:textId="77777777" w:rsidR="0084597E" w:rsidRDefault="0084597E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6AD7C91F" w14:textId="77777777" w:rsidR="0084597E" w:rsidRPr="004C42BF" w:rsidRDefault="0084597E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210AEF0F" w14:textId="066A26AE" w:rsidR="004C42BF" w:rsidRPr="001D3EAC" w:rsidRDefault="004C42BF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  <w:r w:rsidRPr="001D3EAC">
        <w:rPr>
          <w:rFonts w:asciiTheme="majorHAnsi" w:hAnsiTheme="majorHAnsi" w:cstheme="majorHAnsi"/>
          <w:b/>
          <w:bCs/>
          <w:szCs w:val="36"/>
        </w:rPr>
        <w:t>APPEL À CANDIDATURE</w:t>
      </w:r>
      <w:r w:rsidR="00FA30A0">
        <w:rPr>
          <w:rFonts w:asciiTheme="majorHAnsi" w:hAnsiTheme="majorHAnsi" w:cstheme="majorHAnsi"/>
          <w:b/>
          <w:bCs/>
          <w:szCs w:val="36"/>
        </w:rPr>
        <w:t>S</w:t>
      </w:r>
      <w:r w:rsidR="001D3EAC" w:rsidRPr="001D3EAC">
        <w:rPr>
          <w:rFonts w:asciiTheme="majorHAnsi" w:hAnsiTheme="majorHAnsi" w:cstheme="majorHAnsi"/>
          <w:b/>
          <w:bCs/>
          <w:szCs w:val="36"/>
        </w:rPr>
        <w:t xml:space="preserve"> </w:t>
      </w:r>
      <w:r w:rsidRPr="001D3EAC">
        <w:rPr>
          <w:rFonts w:asciiTheme="majorHAnsi" w:hAnsiTheme="majorHAnsi" w:cstheme="majorHAnsi"/>
          <w:b/>
          <w:bCs/>
          <w:szCs w:val="36"/>
        </w:rPr>
        <w:t>ENSEIGNEMENT SPÉCIALISÉ</w:t>
      </w:r>
    </w:p>
    <w:p w14:paraId="3B81E373" w14:textId="77777777" w:rsidR="004C42BF" w:rsidRPr="004C42BF" w:rsidRDefault="004C42B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1C6E9618" w14:textId="77777777" w:rsidR="009F3084" w:rsidRDefault="009F3084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77E787F" w14:textId="77777777" w:rsidR="0084597E" w:rsidRDefault="0084597E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A6D395B" w14:textId="77777777" w:rsidR="0084597E" w:rsidRDefault="0084597E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977F3F8" w14:textId="77777777" w:rsidR="0084597E" w:rsidRDefault="0084597E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22F17B9" w14:textId="77777777" w:rsidR="0084597E" w:rsidRDefault="0084597E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5F34D1C" w14:textId="77777777" w:rsidR="0084597E" w:rsidRDefault="0084597E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640578C" w14:textId="61E1D162" w:rsidR="004C42BF" w:rsidRPr="004C42BF" w:rsidRDefault="004C42B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C42BF">
        <w:rPr>
          <w:rFonts w:asciiTheme="majorHAnsi" w:hAnsiTheme="majorHAnsi" w:cstheme="majorHAnsi"/>
          <w:noProof/>
          <w:color w:val="B2A1C7"/>
          <w:sz w:val="22"/>
          <w:szCs w:val="22"/>
        </w:rPr>
        <w:drawing>
          <wp:inline distT="0" distB="0" distL="0" distR="0" wp14:anchorId="23DB0E86" wp14:editId="25C8F409">
            <wp:extent cx="243840" cy="2057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E2506C">
        <w:rPr>
          <w:rFonts w:asciiTheme="majorHAnsi" w:hAnsiTheme="majorHAnsi" w:cstheme="majorHAnsi"/>
          <w:b/>
          <w:bCs/>
          <w:sz w:val="24"/>
          <w:szCs w:val="24"/>
        </w:rPr>
        <w:t>MOUVEMENT DE L’EMPLOI 202</w:t>
      </w:r>
      <w:r w:rsidR="0095017E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808B6">
        <w:rPr>
          <w:rFonts w:asciiTheme="majorHAnsi" w:hAnsiTheme="majorHAnsi" w:cstheme="majorHAnsi"/>
          <w:b/>
          <w:bCs/>
          <w:sz w:val="24"/>
          <w:szCs w:val="24"/>
        </w:rPr>
        <w:t> </w:t>
      </w:r>
    </w:p>
    <w:p w14:paraId="6D6B4A3C" w14:textId="6325CDDE" w:rsidR="004C42BF" w:rsidRPr="004C42BF" w:rsidRDefault="004C42BF" w:rsidP="004C42BF">
      <w:pPr>
        <w:ind w:left="-284"/>
        <w:rPr>
          <w:rFonts w:asciiTheme="majorHAnsi" w:hAnsiTheme="majorHAnsi" w:cstheme="majorHAnsi"/>
          <w:noProof/>
          <w:color w:val="B2A1C7"/>
          <w:sz w:val="22"/>
          <w:szCs w:val="22"/>
        </w:rPr>
      </w:pPr>
      <w:r w:rsidRPr="004C42BF">
        <w:rPr>
          <w:rFonts w:asciiTheme="majorHAnsi" w:hAnsiTheme="majorHAnsi" w:cstheme="majorHAnsi"/>
          <w:noProof/>
          <w:color w:val="B2A1C7"/>
          <w:sz w:val="22"/>
          <w:szCs w:val="22"/>
        </w:rPr>
        <w:t xml:space="preserve"> </w:t>
      </w:r>
    </w:p>
    <w:p w14:paraId="480BCF5B" w14:textId="781F33A3" w:rsidR="004C42BF" w:rsidRPr="004C42BF" w:rsidRDefault="004C42BF" w:rsidP="004C42BF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C42BF">
        <w:rPr>
          <w:rFonts w:asciiTheme="majorHAnsi" w:hAnsiTheme="majorHAnsi" w:cstheme="majorHAnsi"/>
          <w:sz w:val="22"/>
          <w:szCs w:val="22"/>
        </w:rPr>
        <w:t>Le professeur intéressé</w:t>
      </w:r>
      <w:r w:rsidR="00FD22C1">
        <w:rPr>
          <w:rFonts w:asciiTheme="majorHAnsi" w:hAnsiTheme="majorHAnsi" w:cstheme="majorHAnsi"/>
          <w:sz w:val="22"/>
          <w:szCs w:val="22"/>
        </w:rPr>
        <w:t xml:space="preserve"> devra </w:t>
      </w:r>
      <w:r w:rsidRPr="004C42BF">
        <w:rPr>
          <w:rFonts w:asciiTheme="majorHAnsi" w:hAnsiTheme="majorHAnsi" w:cstheme="majorHAnsi"/>
          <w:sz w:val="22"/>
          <w:szCs w:val="22"/>
        </w:rPr>
        <w:t xml:space="preserve">déclarer son poste actuel à l’occasion du mouvement de l’emploi. Sans cette démarche il </w:t>
      </w:r>
      <w:r w:rsidR="00FD22C1">
        <w:rPr>
          <w:rFonts w:asciiTheme="majorHAnsi" w:hAnsiTheme="majorHAnsi" w:cstheme="majorHAnsi"/>
          <w:sz w:val="22"/>
          <w:szCs w:val="22"/>
        </w:rPr>
        <w:t xml:space="preserve">ne pourra </w:t>
      </w:r>
      <w:r w:rsidRPr="004C42BF">
        <w:rPr>
          <w:rFonts w:asciiTheme="majorHAnsi" w:hAnsiTheme="majorHAnsi" w:cstheme="majorHAnsi"/>
          <w:sz w:val="22"/>
          <w:szCs w:val="22"/>
        </w:rPr>
        <w:t xml:space="preserve">pas être nommé par le Rectorat. Si sa candidature n’est pas retenue, l’enseignant </w:t>
      </w:r>
      <w:r w:rsidR="00294F6B">
        <w:rPr>
          <w:rFonts w:asciiTheme="majorHAnsi" w:hAnsiTheme="majorHAnsi" w:cstheme="majorHAnsi"/>
          <w:sz w:val="22"/>
          <w:szCs w:val="22"/>
        </w:rPr>
        <w:t xml:space="preserve">pourra </w:t>
      </w:r>
      <w:r w:rsidRPr="004C42BF">
        <w:rPr>
          <w:rFonts w:asciiTheme="majorHAnsi" w:hAnsiTheme="majorHAnsi" w:cstheme="majorHAnsi"/>
          <w:sz w:val="22"/>
          <w:szCs w:val="22"/>
        </w:rPr>
        <w:t>conserve</w:t>
      </w:r>
      <w:r w:rsidR="00294F6B">
        <w:rPr>
          <w:rFonts w:asciiTheme="majorHAnsi" w:hAnsiTheme="majorHAnsi" w:cstheme="majorHAnsi"/>
          <w:sz w:val="22"/>
          <w:szCs w:val="22"/>
        </w:rPr>
        <w:t>r</w:t>
      </w:r>
      <w:r w:rsidRPr="004C42BF">
        <w:rPr>
          <w:rFonts w:asciiTheme="majorHAnsi" w:hAnsiTheme="majorHAnsi" w:cstheme="majorHAnsi"/>
          <w:sz w:val="22"/>
          <w:szCs w:val="22"/>
        </w:rPr>
        <w:t xml:space="preserve"> son poste actuel. </w:t>
      </w:r>
    </w:p>
    <w:p w14:paraId="081EB273" w14:textId="77777777" w:rsidR="004C42BF" w:rsidRPr="004C42BF" w:rsidRDefault="004C42BF" w:rsidP="004C42B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6219B1B" w14:textId="4245DE0A" w:rsidR="00E856CD" w:rsidRDefault="004C42BF" w:rsidP="00EB6015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9F3084">
        <w:rPr>
          <w:rFonts w:asciiTheme="majorHAnsi" w:hAnsiTheme="majorHAnsi" w:cstheme="majorHAnsi"/>
          <w:b/>
          <w:bCs/>
          <w:u w:val="single"/>
        </w:rPr>
        <w:t>En premier degré</w:t>
      </w:r>
      <w:r w:rsidRPr="009F3084">
        <w:rPr>
          <w:rFonts w:asciiTheme="majorHAnsi" w:hAnsiTheme="majorHAnsi" w:cstheme="majorHAnsi"/>
        </w:rPr>
        <w:t> : il sera indispensable d’effectuer cette démarche, en en informant son Chef d'établissement</w:t>
      </w:r>
      <w:r w:rsidR="00F149B0" w:rsidRPr="009F3084">
        <w:rPr>
          <w:rFonts w:asciiTheme="majorHAnsi" w:hAnsiTheme="majorHAnsi" w:cstheme="majorHAnsi"/>
        </w:rPr>
        <w:t xml:space="preserve"> </w:t>
      </w:r>
      <w:r w:rsidR="003D1366" w:rsidRPr="009F3084">
        <w:rPr>
          <w:rFonts w:asciiTheme="majorHAnsi" w:hAnsiTheme="majorHAnsi" w:cstheme="majorHAnsi"/>
        </w:rPr>
        <w:t xml:space="preserve">et </w:t>
      </w:r>
      <w:r w:rsidRPr="009F3084">
        <w:rPr>
          <w:rFonts w:asciiTheme="majorHAnsi" w:hAnsiTheme="majorHAnsi" w:cstheme="majorHAnsi"/>
        </w:rPr>
        <w:t>en</w:t>
      </w:r>
      <w:r w:rsidR="00F149B0" w:rsidRPr="009F3084">
        <w:rPr>
          <w:rFonts w:asciiTheme="majorHAnsi" w:hAnsiTheme="majorHAnsi" w:cstheme="majorHAnsi"/>
        </w:rPr>
        <w:t xml:space="preserve"> </w:t>
      </w:r>
      <w:r w:rsidRPr="009F3084">
        <w:rPr>
          <w:rFonts w:asciiTheme="majorHAnsi" w:hAnsiTheme="majorHAnsi" w:cstheme="majorHAnsi"/>
        </w:rPr>
        <w:t xml:space="preserve">constituant son dossier </w:t>
      </w:r>
      <w:r w:rsidR="00F149B0" w:rsidRPr="009F3084">
        <w:rPr>
          <w:rFonts w:asciiTheme="majorHAnsi" w:hAnsiTheme="majorHAnsi" w:cstheme="majorHAnsi"/>
        </w:rPr>
        <w:t>avant le</w:t>
      </w:r>
      <w:r w:rsidR="00B1541C" w:rsidRPr="009F3084">
        <w:rPr>
          <w:rFonts w:asciiTheme="majorHAnsi" w:hAnsiTheme="majorHAnsi" w:cstheme="majorHAnsi"/>
        </w:rPr>
        <w:t xml:space="preserve"> </w:t>
      </w:r>
      <w:r w:rsidR="00571A9B">
        <w:rPr>
          <w:rFonts w:asciiTheme="majorHAnsi" w:hAnsiTheme="majorHAnsi" w:cstheme="majorHAnsi"/>
        </w:rPr>
        <w:t>12 février</w:t>
      </w:r>
      <w:r w:rsidR="00B1541C" w:rsidRPr="009F3084">
        <w:rPr>
          <w:rFonts w:asciiTheme="majorHAnsi" w:hAnsiTheme="majorHAnsi" w:cstheme="majorHAnsi"/>
        </w:rPr>
        <w:t xml:space="preserve"> </w:t>
      </w:r>
      <w:r w:rsidR="00F149B0" w:rsidRPr="009F3084">
        <w:rPr>
          <w:rFonts w:asciiTheme="majorHAnsi" w:hAnsiTheme="majorHAnsi" w:cstheme="majorHAnsi"/>
        </w:rPr>
        <w:t>202</w:t>
      </w:r>
      <w:r w:rsidR="0095017E" w:rsidRPr="009F3084">
        <w:rPr>
          <w:rFonts w:asciiTheme="majorHAnsi" w:hAnsiTheme="majorHAnsi" w:cstheme="majorHAnsi"/>
        </w:rPr>
        <w:t>5</w:t>
      </w:r>
      <w:r w:rsidR="00F149B0" w:rsidRPr="009F3084">
        <w:rPr>
          <w:rFonts w:asciiTheme="majorHAnsi" w:hAnsiTheme="majorHAnsi" w:cstheme="majorHAnsi"/>
        </w:rPr>
        <w:t xml:space="preserve"> </w:t>
      </w:r>
      <w:r w:rsidRPr="009F3084">
        <w:rPr>
          <w:rFonts w:asciiTheme="majorHAnsi" w:hAnsiTheme="majorHAnsi" w:cstheme="majorHAnsi"/>
        </w:rPr>
        <w:t xml:space="preserve">sur le site </w:t>
      </w:r>
      <w:hyperlink r:id="rId9" w:history="1">
        <w:r w:rsidRPr="009F3084">
          <w:rPr>
            <w:rStyle w:val="Lienhypertexte"/>
            <w:rFonts w:asciiTheme="majorHAnsi" w:hAnsiTheme="majorHAnsi" w:cstheme="majorHAnsi"/>
            <w:lang w:bidi="x-none"/>
          </w:rPr>
          <w:t>cde.ec83.com/</w:t>
        </w:r>
      </w:hyperlink>
      <w:hyperlink r:id="rId10" w:history="1"/>
      <w:r w:rsidRPr="009F3084">
        <w:rPr>
          <w:rStyle w:val="Lienhypertexte"/>
          <w:rFonts w:asciiTheme="majorHAnsi" w:hAnsiTheme="majorHAnsi" w:cstheme="majorHAnsi"/>
          <w:u w:val="none"/>
          <w:lang w:bidi="x-none"/>
        </w:rPr>
        <w:t xml:space="preserve"> </w:t>
      </w:r>
      <w:r w:rsidR="00F149B0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(site </w:t>
      </w:r>
      <w:r w:rsidR="008F7211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ouvert </w:t>
      </w:r>
      <w:r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le </w:t>
      </w:r>
      <w:r w:rsidR="00B1541C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>2</w:t>
      </w:r>
      <w:r w:rsidR="0095017E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>1</w:t>
      </w:r>
      <w:r w:rsidR="008F7211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 </w:t>
      </w:r>
      <w:r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>janvier</w:t>
      </w:r>
      <w:r w:rsidR="00F149B0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 202</w:t>
      </w:r>
      <w:r w:rsidR="0095017E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>5</w:t>
      </w:r>
      <w:r w:rsidR="00F149B0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>)</w:t>
      </w:r>
      <w:r w:rsidR="00787F62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>.</w:t>
      </w:r>
      <w:r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 </w:t>
      </w:r>
      <w:r w:rsidR="00B24B43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Pour candidater sur un poste spécialisé en second degré il faudra également constituer son dossier </w:t>
      </w:r>
      <w:r w:rsidR="009F3084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pour la CAE. Pour ce faire contactez Mme BOUSSAROQUE </w:t>
      </w:r>
      <w:r w:rsidR="009F3084" w:rsidRPr="009F3084">
        <w:rPr>
          <w:rFonts w:asciiTheme="majorHAnsi" w:hAnsiTheme="majorHAnsi" w:cstheme="majorHAnsi"/>
          <w:lang w:bidi="x-none"/>
        </w:rPr>
        <w:t xml:space="preserve">au 04 94 22 66 34. </w:t>
      </w:r>
    </w:p>
    <w:p w14:paraId="33577D04" w14:textId="77777777" w:rsidR="009F3084" w:rsidRPr="009F3084" w:rsidRDefault="009F3084" w:rsidP="009F3084">
      <w:pPr>
        <w:pStyle w:val="Paragraphedeliste"/>
        <w:jc w:val="both"/>
        <w:rPr>
          <w:rFonts w:asciiTheme="majorHAnsi" w:hAnsiTheme="majorHAnsi" w:cstheme="majorHAnsi"/>
        </w:rPr>
      </w:pPr>
    </w:p>
    <w:p w14:paraId="2DB8CD4F" w14:textId="48CB5268" w:rsidR="0095017E" w:rsidRPr="009F3084" w:rsidRDefault="004C42BF" w:rsidP="00736FEA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lang w:bidi="x-none"/>
        </w:rPr>
      </w:pPr>
      <w:r w:rsidRPr="009F3084">
        <w:rPr>
          <w:rFonts w:asciiTheme="majorHAnsi" w:hAnsiTheme="majorHAnsi" w:cstheme="majorHAnsi"/>
          <w:b/>
          <w:bCs/>
          <w:u w:val="single"/>
        </w:rPr>
        <w:t>En second degré</w:t>
      </w:r>
      <w:r w:rsidRPr="009F3084">
        <w:rPr>
          <w:rFonts w:asciiTheme="majorHAnsi" w:hAnsiTheme="majorHAnsi" w:cstheme="majorHAnsi"/>
        </w:rPr>
        <w:t xml:space="preserve"> : </w:t>
      </w:r>
      <w:r w:rsidR="00D90BE5" w:rsidRPr="009F3084">
        <w:rPr>
          <w:rFonts w:asciiTheme="majorHAnsi" w:hAnsiTheme="majorHAnsi" w:cstheme="majorHAnsi"/>
        </w:rPr>
        <w:t>il sera indispensable d’effectuer cette démarche, en en informant son Chef d'établissement</w:t>
      </w:r>
      <w:r w:rsidR="00B1541C" w:rsidRPr="009F3084">
        <w:rPr>
          <w:rFonts w:asciiTheme="majorHAnsi" w:hAnsiTheme="majorHAnsi" w:cstheme="majorHAnsi"/>
        </w:rPr>
        <w:t xml:space="preserve"> </w:t>
      </w:r>
      <w:r w:rsidR="00187BA6" w:rsidRPr="009F3084">
        <w:rPr>
          <w:rFonts w:asciiTheme="majorHAnsi" w:hAnsiTheme="majorHAnsi" w:cstheme="majorHAnsi"/>
        </w:rPr>
        <w:t xml:space="preserve">et en constituant son dossier </w:t>
      </w:r>
      <w:r w:rsidR="009F3084" w:rsidRPr="009F3084">
        <w:rPr>
          <w:rFonts w:asciiTheme="majorHAnsi" w:hAnsiTheme="majorHAnsi" w:cstheme="majorHAnsi"/>
        </w:rPr>
        <w:t xml:space="preserve">pour la CAE. Pour ce faire </w:t>
      </w:r>
      <w:r w:rsidR="009F3084" w:rsidRPr="009F3084">
        <w:rPr>
          <w:rStyle w:val="Lienhypertexte"/>
          <w:rFonts w:asciiTheme="majorHAnsi" w:hAnsiTheme="majorHAnsi" w:cstheme="majorHAnsi"/>
          <w:color w:val="auto"/>
          <w:u w:val="none"/>
          <w:lang w:bidi="x-none"/>
        </w:rPr>
        <w:t xml:space="preserve">contactez Mme BOUSSAROQUE au </w:t>
      </w:r>
      <w:r w:rsidR="009F3084" w:rsidRPr="009F3084">
        <w:rPr>
          <w:rFonts w:asciiTheme="majorHAnsi" w:hAnsiTheme="majorHAnsi" w:cstheme="majorHAnsi"/>
          <w:lang w:bidi="x-none"/>
        </w:rPr>
        <w:t xml:space="preserve">04 94 22 66 34. </w:t>
      </w:r>
    </w:p>
    <w:p w14:paraId="686935B9" w14:textId="5D547794" w:rsidR="003D1366" w:rsidRDefault="004C42BF" w:rsidP="00E856CD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F97472">
        <w:rPr>
          <w:rFonts w:asciiTheme="majorHAnsi" w:hAnsiTheme="majorHAnsi" w:cstheme="majorHAnsi"/>
          <w:sz w:val="22"/>
          <w:szCs w:val="22"/>
        </w:rPr>
        <w:t xml:space="preserve">Parallèlement aux démarches officielles auprès du Rectorat, le candidat se rapprochera du ou des Chefs d'établissement selon les indications portées ci-dessus (envoi d’un CV et d’une lettre de motivation). </w:t>
      </w:r>
    </w:p>
    <w:p w14:paraId="17FFCE64" w14:textId="77777777" w:rsidR="00921DC0" w:rsidRDefault="00921DC0" w:rsidP="00921DC0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636255C1" w14:textId="77777777" w:rsidR="00DA19C8" w:rsidRPr="00E856CD" w:rsidRDefault="00DA19C8" w:rsidP="00921DC0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3CE77275" w14:textId="580DD264" w:rsidR="00EA29D9" w:rsidRPr="00921DC0" w:rsidRDefault="00921DC0" w:rsidP="00921DC0">
      <w:pPr>
        <w:pStyle w:val="Retraitcorpsdetexte"/>
        <w:ind w:firstLine="0"/>
        <w:jc w:val="center"/>
        <w:rPr>
          <w:rFonts w:asciiTheme="majorHAnsi" w:hAnsiTheme="majorHAnsi" w:cstheme="majorHAnsi"/>
          <w:sz w:val="22"/>
          <w:szCs w:val="22"/>
        </w:rPr>
      </w:pPr>
      <w:r w:rsidRPr="00DA19C8">
        <w:rPr>
          <w:rFonts w:asciiTheme="majorHAnsi" w:hAnsiTheme="majorHAnsi" w:cstheme="majorHAnsi"/>
          <w:b/>
          <w:bCs/>
          <w:sz w:val="22"/>
          <w:szCs w:val="22"/>
        </w:rPr>
        <w:t>Vous pouvez vous rendre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C247D">
        <w:rPr>
          <w:rFonts w:asciiTheme="majorHAnsi" w:hAnsiTheme="majorHAnsi" w:cstheme="majorHAnsi"/>
          <w:b/>
          <w:bCs/>
          <w:sz w:val="22"/>
          <w:szCs w:val="22"/>
        </w:rPr>
        <w:t>sur</w:t>
      </w:r>
      <w:r w:rsidRPr="00921DC0">
        <w:rPr>
          <w:rFonts w:asciiTheme="majorHAnsi" w:hAnsiTheme="majorHAnsi" w:cstheme="majorHAnsi"/>
          <w:sz w:val="22"/>
          <w:szCs w:val="22"/>
        </w:rPr>
        <w:t xml:space="preserve"> </w:t>
      </w:r>
      <w:hyperlink r:id="rId11" w:history="1">
        <w:r w:rsidRPr="00921DC0">
          <w:rPr>
            <w:rStyle w:val="Lienhypertexte"/>
            <w:rFonts w:asciiTheme="majorHAnsi" w:hAnsiTheme="majorHAnsi" w:cstheme="majorHAnsi"/>
            <w:sz w:val="22"/>
            <w:szCs w:val="22"/>
          </w:rPr>
          <w:t>ce lien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A19C8">
        <w:rPr>
          <w:rFonts w:asciiTheme="majorHAnsi" w:hAnsiTheme="majorHAnsi" w:cstheme="majorHAnsi"/>
          <w:b/>
          <w:bCs/>
          <w:sz w:val="22"/>
          <w:szCs w:val="22"/>
        </w:rPr>
        <w:t xml:space="preserve">pour avoir </w:t>
      </w:r>
      <w:r w:rsidR="004C42BF" w:rsidRPr="004C42BF">
        <w:rPr>
          <w:rFonts w:asciiTheme="majorHAnsi" w:hAnsiTheme="majorHAnsi" w:cstheme="majorHAnsi"/>
          <w:b/>
          <w:bCs/>
          <w:sz w:val="22"/>
          <w:szCs w:val="22"/>
        </w:rPr>
        <w:t>des informations sur la formation condui</w:t>
      </w:r>
      <w:r w:rsidR="0078783D">
        <w:rPr>
          <w:rFonts w:asciiTheme="majorHAnsi" w:hAnsiTheme="majorHAnsi" w:cstheme="majorHAnsi"/>
          <w:b/>
          <w:bCs/>
          <w:sz w:val="22"/>
          <w:szCs w:val="22"/>
        </w:rPr>
        <w:t xml:space="preserve">sant à la passation du CAPPEI </w:t>
      </w:r>
      <w:bookmarkStart w:id="1" w:name="_Hlk122459024"/>
      <w:r w:rsidR="0078783D">
        <w:rPr>
          <w:rFonts w:asciiTheme="majorHAnsi" w:hAnsiTheme="majorHAnsi" w:cstheme="majorHAnsi"/>
          <w:sz w:val="22"/>
          <w:szCs w:val="22"/>
        </w:rPr>
        <w:t>(</w:t>
      </w:r>
      <w:r w:rsidR="0078783D">
        <w:rPr>
          <w:rFonts w:ascii="Calibri" w:hAnsi="Calibri" w:cs="Calibri"/>
          <w:sz w:val="22"/>
          <w:szCs w:val="22"/>
        </w:rPr>
        <w:t>c</w:t>
      </w:r>
      <w:r w:rsidR="0078783D" w:rsidRPr="00DA11A9">
        <w:rPr>
          <w:rFonts w:ascii="Calibri" w:hAnsi="Calibri" w:cs="Calibri"/>
          <w:sz w:val="22"/>
          <w:szCs w:val="22"/>
        </w:rPr>
        <w:t>ertifica</w:t>
      </w:r>
      <w:r w:rsidR="0078783D">
        <w:rPr>
          <w:rFonts w:ascii="Calibri" w:hAnsi="Calibri" w:cs="Calibri"/>
          <w:sz w:val="22"/>
          <w:szCs w:val="22"/>
        </w:rPr>
        <w:t>t</w:t>
      </w:r>
      <w:r w:rsidR="0078783D" w:rsidRPr="00DA11A9">
        <w:rPr>
          <w:rFonts w:ascii="Calibri" w:hAnsi="Calibri" w:cs="Calibri"/>
          <w:sz w:val="22"/>
          <w:szCs w:val="22"/>
        </w:rPr>
        <w:t xml:space="preserve"> d'aptitude professionnelle aux pratiques de l'éducation inclusive</w:t>
      </w:r>
      <w:bookmarkEnd w:id="1"/>
      <w:r w:rsidR="0078783D">
        <w:rPr>
          <w:rFonts w:ascii="Calibri" w:hAnsi="Calibri" w:cs="Calibri"/>
          <w:sz w:val="22"/>
          <w:szCs w:val="22"/>
        </w:rPr>
        <w:t>)</w:t>
      </w:r>
      <w:r w:rsidR="001C247D">
        <w:rPr>
          <w:rFonts w:ascii="Calibri" w:hAnsi="Calibri" w:cs="Calibri"/>
          <w:sz w:val="22"/>
          <w:szCs w:val="22"/>
        </w:rPr>
        <w:t>.</w:t>
      </w:r>
    </w:p>
    <w:p w14:paraId="34AF335E" w14:textId="77777777" w:rsidR="00EA29D9" w:rsidRDefault="00EA29D9" w:rsidP="003D1366">
      <w:pPr>
        <w:pStyle w:val="Retraitcorpsdetexte"/>
        <w:ind w:firstLine="0"/>
        <w:jc w:val="center"/>
        <w:rPr>
          <w:rFonts w:asciiTheme="majorHAnsi" w:hAnsiTheme="majorHAnsi" w:cstheme="majorHAnsi"/>
          <w:sz w:val="22"/>
          <w:szCs w:val="22"/>
        </w:rPr>
      </w:pPr>
    </w:p>
    <w:bookmarkEnd w:id="0"/>
    <w:p w14:paraId="6D851CA2" w14:textId="7BB04165" w:rsidR="00873A4D" w:rsidRDefault="00873A4D" w:rsidP="00873A4D">
      <w:pPr>
        <w:jc w:val="both"/>
        <w:rPr>
          <w:rFonts w:ascii="Arial Narrow" w:hAnsi="Arial Narrow"/>
        </w:rPr>
      </w:pPr>
    </w:p>
    <w:sectPr w:rsidR="00873A4D" w:rsidSect="009634AD">
      <w:headerReference w:type="default" r:id="rId12"/>
      <w:footerReference w:type="default" r:id="rId13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6057" w14:textId="77777777" w:rsidR="00D21130" w:rsidRDefault="00D21130" w:rsidP="00832EBC">
      <w:r>
        <w:separator/>
      </w:r>
    </w:p>
  </w:endnote>
  <w:endnote w:type="continuationSeparator" w:id="0">
    <w:p w14:paraId="5E72172C" w14:textId="77777777" w:rsidR="00D21130" w:rsidRDefault="00D21130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Cs w:val="24"/>
      </w:rPr>
      <w:t>« </w:t>
    </w:r>
    <w:r w:rsidRPr="00E33C8B">
      <w:rPr>
        <w:rFonts w:asciiTheme="majorHAnsi" w:eastAsia="Times New Roman" w:hAnsiTheme="majorHAnsi" w:cstheme="majorHAnsi"/>
        <w:i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Cs w:val="24"/>
      </w:rPr>
      <w:t> »</w:t>
    </w:r>
  </w:p>
  <w:p w14:paraId="74B9D9CB" w14:textId="77777777" w:rsidR="00A41FE7" w:rsidRPr="00D557FA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 xml:space="preserve">ue </w:t>
    </w:r>
    <w:proofErr w:type="spellStart"/>
    <w:r w:rsidRPr="00D557FA">
      <w:rPr>
        <w:rFonts w:ascii="Comic Sans MS" w:hAnsi="Comic Sans MS"/>
        <w:color w:val="3189BB"/>
        <w:sz w:val="18"/>
        <w:szCs w:val="18"/>
      </w:rPr>
      <w:t>Chaluce</w:t>
    </w:r>
    <w:r>
      <w:rPr>
        <w:rFonts w:ascii="Comic Sans MS" w:hAnsi="Comic Sans MS"/>
        <w:color w:val="3189BB"/>
        <w:sz w:val="18"/>
        <w:szCs w:val="18"/>
      </w:rPr>
      <w:t>t</w:t>
    </w:r>
    <w:proofErr w:type="spellEnd"/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33CE" w14:textId="77777777" w:rsidR="00D21130" w:rsidRDefault="00D21130" w:rsidP="00832EBC">
      <w:r>
        <w:separator/>
      </w:r>
    </w:p>
  </w:footnote>
  <w:footnote w:type="continuationSeparator" w:id="0">
    <w:p w14:paraId="27DD8CC6" w14:textId="77777777" w:rsidR="00D21130" w:rsidRDefault="00D21130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63D"/>
    <w:multiLevelType w:val="hybridMultilevel"/>
    <w:tmpl w:val="B0B21B12"/>
    <w:lvl w:ilvl="0" w:tplc="002E66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480B"/>
    <w:multiLevelType w:val="hybridMultilevel"/>
    <w:tmpl w:val="49108346"/>
    <w:lvl w:ilvl="0" w:tplc="DD7C63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D39D0"/>
    <w:multiLevelType w:val="hybridMultilevel"/>
    <w:tmpl w:val="E6329522"/>
    <w:lvl w:ilvl="0" w:tplc="A058BB3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059F"/>
    <w:multiLevelType w:val="hybridMultilevel"/>
    <w:tmpl w:val="08782B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DE5"/>
    <w:multiLevelType w:val="hybridMultilevel"/>
    <w:tmpl w:val="1402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7790"/>
    <w:multiLevelType w:val="hybridMultilevel"/>
    <w:tmpl w:val="DD5E1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49D1"/>
    <w:multiLevelType w:val="hybridMultilevel"/>
    <w:tmpl w:val="74509344"/>
    <w:lvl w:ilvl="0" w:tplc="EA28C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F81"/>
    <w:multiLevelType w:val="hybridMultilevel"/>
    <w:tmpl w:val="B2BA1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2A18"/>
    <w:multiLevelType w:val="hybridMultilevel"/>
    <w:tmpl w:val="D1FC59B0"/>
    <w:lvl w:ilvl="0" w:tplc="6216625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2AFE"/>
    <w:multiLevelType w:val="hybridMultilevel"/>
    <w:tmpl w:val="0A00FF9A"/>
    <w:lvl w:ilvl="0" w:tplc="52F846B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40A"/>
    <w:multiLevelType w:val="hybridMultilevel"/>
    <w:tmpl w:val="B2BA1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3262">
    <w:abstractNumId w:val="0"/>
  </w:num>
  <w:num w:numId="2" w16cid:durableId="1009454899">
    <w:abstractNumId w:val="7"/>
  </w:num>
  <w:num w:numId="3" w16cid:durableId="759444611">
    <w:abstractNumId w:val="10"/>
  </w:num>
  <w:num w:numId="4" w16cid:durableId="60911887">
    <w:abstractNumId w:val="6"/>
  </w:num>
  <w:num w:numId="5" w16cid:durableId="1273514445">
    <w:abstractNumId w:val="3"/>
  </w:num>
  <w:num w:numId="6" w16cid:durableId="66808569">
    <w:abstractNumId w:val="9"/>
  </w:num>
  <w:num w:numId="7" w16cid:durableId="120613585">
    <w:abstractNumId w:val="8"/>
  </w:num>
  <w:num w:numId="8" w16cid:durableId="1219853652">
    <w:abstractNumId w:val="2"/>
  </w:num>
  <w:num w:numId="9" w16cid:durableId="600182033">
    <w:abstractNumId w:val="5"/>
  </w:num>
  <w:num w:numId="10" w16cid:durableId="335154937">
    <w:abstractNumId w:val="4"/>
  </w:num>
  <w:num w:numId="11" w16cid:durableId="98836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96450"/>
    <w:rsid w:val="000A272C"/>
    <w:rsid w:val="000B5B7D"/>
    <w:rsid w:val="000E07F7"/>
    <w:rsid w:val="00112729"/>
    <w:rsid w:val="00165D55"/>
    <w:rsid w:val="00170F18"/>
    <w:rsid w:val="00187BA6"/>
    <w:rsid w:val="001C247D"/>
    <w:rsid w:val="001D3EAC"/>
    <w:rsid w:val="002324A6"/>
    <w:rsid w:val="00240165"/>
    <w:rsid w:val="0029249C"/>
    <w:rsid w:val="00294F6B"/>
    <w:rsid w:val="002B68C7"/>
    <w:rsid w:val="00310568"/>
    <w:rsid w:val="00325EB3"/>
    <w:rsid w:val="003379CD"/>
    <w:rsid w:val="00351130"/>
    <w:rsid w:val="0035323E"/>
    <w:rsid w:val="0039418D"/>
    <w:rsid w:val="003A6C1E"/>
    <w:rsid w:val="003D1366"/>
    <w:rsid w:val="003D467A"/>
    <w:rsid w:val="00413209"/>
    <w:rsid w:val="00441EA3"/>
    <w:rsid w:val="004423E8"/>
    <w:rsid w:val="004456BB"/>
    <w:rsid w:val="004558B4"/>
    <w:rsid w:val="0047331F"/>
    <w:rsid w:val="00475367"/>
    <w:rsid w:val="0049096C"/>
    <w:rsid w:val="004C42BF"/>
    <w:rsid w:val="004E41FB"/>
    <w:rsid w:val="005044F4"/>
    <w:rsid w:val="00511B4C"/>
    <w:rsid w:val="005277EB"/>
    <w:rsid w:val="0053230B"/>
    <w:rsid w:val="00535365"/>
    <w:rsid w:val="00541C84"/>
    <w:rsid w:val="0055146D"/>
    <w:rsid w:val="005600EC"/>
    <w:rsid w:val="00570A6D"/>
    <w:rsid w:val="00571A9B"/>
    <w:rsid w:val="00574851"/>
    <w:rsid w:val="00577B8B"/>
    <w:rsid w:val="005A12C9"/>
    <w:rsid w:val="005A287F"/>
    <w:rsid w:val="005B1692"/>
    <w:rsid w:val="005E21D0"/>
    <w:rsid w:val="00612C1C"/>
    <w:rsid w:val="00627CBA"/>
    <w:rsid w:val="006429BA"/>
    <w:rsid w:val="006440C9"/>
    <w:rsid w:val="0064656D"/>
    <w:rsid w:val="006C0513"/>
    <w:rsid w:val="006D1BD6"/>
    <w:rsid w:val="0070399A"/>
    <w:rsid w:val="0074650E"/>
    <w:rsid w:val="00772D12"/>
    <w:rsid w:val="00782E4E"/>
    <w:rsid w:val="0078783D"/>
    <w:rsid w:val="00787F62"/>
    <w:rsid w:val="007A31A8"/>
    <w:rsid w:val="007B13B3"/>
    <w:rsid w:val="007F406A"/>
    <w:rsid w:val="007F586A"/>
    <w:rsid w:val="008047B6"/>
    <w:rsid w:val="00832C61"/>
    <w:rsid w:val="00832EBC"/>
    <w:rsid w:val="0084597E"/>
    <w:rsid w:val="008512CD"/>
    <w:rsid w:val="00853DA4"/>
    <w:rsid w:val="00873A4D"/>
    <w:rsid w:val="00883EFC"/>
    <w:rsid w:val="008C14BE"/>
    <w:rsid w:val="008C54CD"/>
    <w:rsid w:val="008D389C"/>
    <w:rsid w:val="008D4E9E"/>
    <w:rsid w:val="008F7211"/>
    <w:rsid w:val="00921DC0"/>
    <w:rsid w:val="0095017E"/>
    <w:rsid w:val="0095497A"/>
    <w:rsid w:val="00955D4F"/>
    <w:rsid w:val="009610ED"/>
    <w:rsid w:val="009634AD"/>
    <w:rsid w:val="0096530C"/>
    <w:rsid w:val="00970D3F"/>
    <w:rsid w:val="00973DCD"/>
    <w:rsid w:val="00990807"/>
    <w:rsid w:val="009B6145"/>
    <w:rsid w:val="009F2CA3"/>
    <w:rsid w:val="009F3084"/>
    <w:rsid w:val="00A032DC"/>
    <w:rsid w:val="00A11CAA"/>
    <w:rsid w:val="00A41FE7"/>
    <w:rsid w:val="00A55B9F"/>
    <w:rsid w:val="00A76B35"/>
    <w:rsid w:val="00AE24ED"/>
    <w:rsid w:val="00B1541C"/>
    <w:rsid w:val="00B1761B"/>
    <w:rsid w:val="00B24B43"/>
    <w:rsid w:val="00B35A10"/>
    <w:rsid w:val="00B35CE0"/>
    <w:rsid w:val="00B477D4"/>
    <w:rsid w:val="00B77AD1"/>
    <w:rsid w:val="00BC1271"/>
    <w:rsid w:val="00BC53D4"/>
    <w:rsid w:val="00BD6EA2"/>
    <w:rsid w:val="00C4004E"/>
    <w:rsid w:val="00C450AC"/>
    <w:rsid w:val="00C76F8C"/>
    <w:rsid w:val="00C808B6"/>
    <w:rsid w:val="00C9159C"/>
    <w:rsid w:val="00CA4593"/>
    <w:rsid w:val="00CB7332"/>
    <w:rsid w:val="00D21130"/>
    <w:rsid w:val="00D4055E"/>
    <w:rsid w:val="00D61379"/>
    <w:rsid w:val="00D909EF"/>
    <w:rsid w:val="00D90BE5"/>
    <w:rsid w:val="00DA19C8"/>
    <w:rsid w:val="00DA1A13"/>
    <w:rsid w:val="00DC0C90"/>
    <w:rsid w:val="00DC6370"/>
    <w:rsid w:val="00DD5D4E"/>
    <w:rsid w:val="00DE3B0B"/>
    <w:rsid w:val="00E022B8"/>
    <w:rsid w:val="00E212D1"/>
    <w:rsid w:val="00E2506C"/>
    <w:rsid w:val="00E30DE8"/>
    <w:rsid w:val="00E33C8B"/>
    <w:rsid w:val="00E5048D"/>
    <w:rsid w:val="00E543C4"/>
    <w:rsid w:val="00E856CD"/>
    <w:rsid w:val="00EA29D9"/>
    <w:rsid w:val="00EB29CD"/>
    <w:rsid w:val="00EB541E"/>
    <w:rsid w:val="00EE68B2"/>
    <w:rsid w:val="00F149B0"/>
    <w:rsid w:val="00F15024"/>
    <w:rsid w:val="00F158A4"/>
    <w:rsid w:val="00F16670"/>
    <w:rsid w:val="00F50003"/>
    <w:rsid w:val="00F97472"/>
    <w:rsid w:val="00FA1FD2"/>
    <w:rsid w:val="00FA30A0"/>
    <w:rsid w:val="00FD22C1"/>
    <w:rsid w:val="00FE5C72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7D"/>
    <w:rPr>
      <w:rFonts w:ascii="Times" w:eastAsia="Times" w:hAnsi="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E21D0"/>
    <w:pPr>
      <w:jc w:val="center"/>
    </w:pPr>
    <w:rPr>
      <w:sz w:val="36"/>
    </w:rPr>
  </w:style>
  <w:style w:type="character" w:customStyle="1" w:styleId="TitreCar">
    <w:name w:val="Titre Car"/>
    <w:basedOn w:val="Policepardfaut"/>
    <w:link w:val="Titre"/>
    <w:rsid w:val="005E21D0"/>
    <w:rPr>
      <w:rFonts w:ascii="Times" w:eastAsia="Times" w:hAnsi="Times"/>
      <w:sz w:val="36"/>
      <w:lang w:eastAsia="fr-FR"/>
    </w:rPr>
  </w:style>
  <w:style w:type="paragraph" w:styleId="Retraitcorpsdetexte">
    <w:name w:val="Body Text Indent"/>
    <w:basedOn w:val="Normal"/>
    <w:link w:val="RetraitcorpsdetexteCar"/>
    <w:rsid w:val="005E21D0"/>
    <w:pPr>
      <w:ind w:firstLine="1134"/>
    </w:pPr>
    <w:rPr>
      <w:sz w:val="36"/>
    </w:rPr>
  </w:style>
  <w:style w:type="character" w:customStyle="1" w:styleId="RetraitcorpsdetexteCar">
    <w:name w:val="Retrait corps de texte Car"/>
    <w:basedOn w:val="Policepardfaut"/>
    <w:link w:val="Retraitcorpsdetexte"/>
    <w:rsid w:val="005E21D0"/>
    <w:rPr>
      <w:rFonts w:ascii="Times" w:eastAsia="Times" w:hAnsi="Times"/>
      <w:sz w:val="36"/>
      <w:lang w:eastAsia="fr-FR"/>
    </w:rPr>
  </w:style>
  <w:style w:type="paragraph" w:styleId="Sous-titre">
    <w:name w:val="Subtitle"/>
    <w:basedOn w:val="Normal"/>
    <w:link w:val="Sous-titreCar"/>
    <w:qFormat/>
    <w:rsid w:val="005E21D0"/>
    <w:pPr>
      <w:jc w:val="center"/>
    </w:pPr>
    <w:rPr>
      <w:sz w:val="48"/>
    </w:rPr>
  </w:style>
  <w:style w:type="character" w:customStyle="1" w:styleId="Sous-titreCar">
    <w:name w:val="Sous-titre Car"/>
    <w:basedOn w:val="Policepardfaut"/>
    <w:link w:val="Sous-titre"/>
    <w:rsid w:val="005E21D0"/>
    <w:rPr>
      <w:rFonts w:ascii="Times" w:eastAsia="Times" w:hAnsi="Times"/>
      <w:sz w:val="48"/>
      <w:lang w:eastAsia="fr-FR"/>
    </w:rPr>
  </w:style>
  <w:style w:type="table" w:styleId="Grilledutableau">
    <w:name w:val="Table Grid"/>
    <w:basedOn w:val="TableauNormal"/>
    <w:uiPriority w:val="59"/>
    <w:rsid w:val="004C42BF"/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42BF"/>
    <w:rPr>
      <w:rFonts w:ascii="Times" w:eastAsia="Times" w:hAnsi="Times"/>
      <w:sz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10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610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477D4"/>
    <w:rPr>
      <w:rFonts w:ascii="Times" w:eastAsia="Times" w:hAnsi="Times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65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4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miris.org/actualites/national/preparation-cappei-2023-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de.ec83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e.ec83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DB24-3D55-4D8D-9192-A77BEBA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3</cp:revision>
  <cp:lastPrinted>2025-02-05T09:50:00Z</cp:lastPrinted>
  <dcterms:created xsi:type="dcterms:W3CDTF">2025-02-18T15:07:00Z</dcterms:created>
  <dcterms:modified xsi:type="dcterms:W3CDTF">2025-02-18T15:08:00Z</dcterms:modified>
</cp:coreProperties>
</file>